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4 Sociale infrastructuur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" w:history="1">
        <w:r>
          <w:rPr>
            <w:rFonts w:ascii="Arial" w:hAnsi="Arial" w:eastAsia="Arial" w:cs="Arial"/>
            <w:color w:val="155CAA"/>
            <w:u w:val="single"/>
          </w:rPr>
          <w:t xml:space="preserve">1 Beleidsnota's Programma 4 Sociale infrastructuur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"/>
      <w:r w:rsidRPr="00A448AC">
        <w:rPr>
          <w:rFonts w:ascii="Arial" w:hAnsi="Arial" w:cs="Arial"/>
          <w:b/>
          <w:bCs/>
          <w:color w:val="303F4C"/>
          <w:lang w:val="en-US"/>
        </w:rPr>
        <w:t>Beleidsnota's Programma 4 Sociale infrastructuur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Cultuurnota Verbindend en verrassend eigen 2.0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Onderwijs 2024 -2050 Gemeente Huizen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Sportnota Sport verenigt Huizen 2019-2025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Onderwijshuisvesting (Het Kind Centraal)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Dierenwelzijnsbeleid - Dieren in Huizen 2025 en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Speel- sport- en beweegnota Gemeente Huizen 2025 - 2029 Sport en Spel verbindt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Documenten/Cultuurnota-Verbindend-en-verrassend-eigen-2-0-definitieve-versie.pdf" TargetMode="External" /><Relationship Id="rId25" Type="http://schemas.openxmlformats.org/officeDocument/2006/relationships/hyperlink" Target="https://ris.gemeenteraadhuizen.nl///Documenten/Integraal-Huisvestingsplan-Onderwijs-2024-2050-Gemeente-Huizen-inclusief-bijlagen.pdf" TargetMode="External" /><Relationship Id="rId26" Type="http://schemas.openxmlformats.org/officeDocument/2006/relationships/hyperlink" Target="https://ris.gemeenteraadhuizen.nl///Documenten/Sportnota-Sport-verenigt-Huizen-2019-2025.pdf" TargetMode="External" /><Relationship Id="rId27" Type="http://schemas.openxmlformats.org/officeDocument/2006/relationships/hyperlink" Target="https://ris.gemeenteraadhuizen.nl///Documenten/Visie-Onderwijshuisvesting-Het-Kind-Centraal.pdf" TargetMode="External" /><Relationship Id="rId28" Type="http://schemas.openxmlformats.org/officeDocument/2006/relationships/hyperlink" Target="https://ris.gemeenteraadhuizen.nl///Documenten/Dierenwelzijnsbeleid-Dieren-in-Huizen-2025-en-verder-1.pdf" TargetMode="External" /><Relationship Id="rId29" Type="http://schemas.openxmlformats.org/officeDocument/2006/relationships/hyperlink" Target="https://ris.gemeenteraadhuizen.nl///Documenten/Speel-sport-en-beweegnota-Gemeente-Huizen-2025-2029-Sport-en-Spel-verbind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