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5 Maatschappelijke ondersteuning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40" meta:non-whitespace-character-count="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1272863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1272863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