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6 Ruimtelijke en economische ontwikkeling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