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5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amendement A2 Marktverordening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2-Markt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7 + amendement A1 Aanvulling marktverordening met politieke markt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1-Aanvulling-marktverordening-met-politieke-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8 en amendement A5 over Bijlage 06 Verordening precariobelasting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5-over-Bijlage-06-Verordening-precario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8 en amendement A4 over beperken verhoging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4-over-beperken-verhoging-riool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7 en amendement A3 over structurele subsidie de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amendement-A3-over-structurele-subsidie-de-Smeder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Besluitblad 7 en (ingetrokken) amendement A2 over aanvulling voorziening onderhoud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ingetrokken-amendement-A2-over-aanvulling-voorziening-onderhoud-begraafplaa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Besluitblad 3 en amendement A1 over aanwijzing nieuwe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amendement-A1-over-aanwijzing-nieuwe-grote-proj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amendement A5 - schilderij de Huizer vrouwen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erinrichting-raadzaal/Besluitblad-amendement-A5-schilderij-de-Huizer-vrouw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amendement A4 - Havenbeeld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avenbeeld/Besluitblad-amendement-A4-Havenbeeld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+ amendement A3 - zienswijze beleidsplan Bescherming &amp;amp; Opvang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3-zienswijze-beleidsplan-Bescherming-Opvan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+ amendement A2 - Concept beleidsplan Bescherming en Opvang 2026-2033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2-Concept-beleidsplan-Bescherming-en-Opvang-2026-2033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+ amendement A1 - Ruimtelijk kader Kalmoes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Ruimtelijk-kader-Kalmoes/Besluitblad-amendement-A1-Ruimtelijk-kader-Kalmoes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12 en Amendement A6 Toekomstbestendige Tomingroep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Conceptbegroting-2026-en-conceptjaarstukken-2024-Werkvoorzieningsschap-Tomingroep/Besluitblad-12-en-Amendement-A6-Toekomstbestendige-Toming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10 en Amendement A5 Bomenverordening door de ogen van een burger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5-Bomenverordening-door-de-ogen-van-een-burg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10 en Amendement A4 Bomenverordening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4-Bomenverordening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9 en Amendement A3 Gemeentelijke rolneming bij het uitwerken van de oprichting van een energie-entiteit voor het collectieve systeem De Wolfskamer  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11 en Amendement A2 Intensivering dagbesteding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2-Intensivering-dagbesteding-opvang-asielzoek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11 en Amendement A1 Aanvullende voorwaarden voor asielopvang, waaronder permanent toezicht in wijk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1-Aanvullende-voorwaarden-voor-asielopvang-waaronder-permanent-toezicht-in-w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Amendement A1 - bestemming rekeningoverschot 2024 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Voorjaarsnota-2025-waaronder-wensen-nieuw-beleid/Besluitblad-Amendement-A1-bestemming-rekeningoverschot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AANGEPAST Amendement A1 Woonconferentie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Woonconferentie/AANGEPAST-Amendement-A1-Woonconferen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(Aangepast) amendement A5 Doe mee aan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DoeMee-Rekenkameronderzoek-energiebesparingsplicht-bedrijven/Aangepast-amendement-A5-Doe-mee-aan-energiebespar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A2 SGP ontschotten budgetten speelruimte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A2-SGP-ontschotten-budgetten-speelruim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A1 CDA Speel- Sport- en beweegnota Sport en Spel verbindt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CDA-Speel-Sport-en-beweegnota-Sport-en-Spel-verbind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A4 Sturen op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uren-op-Duurzaamheid/Amendement-A4-Sturen-op-duurzaam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A3 Visie onderwijshuisvesting Het Kind Centraal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Visie-onderwijshuisvesting-Het-Kind-Centraal/Amendement-A3-Visie-onderwijshuisvesting-Het-Kind-Centr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A2 Stedenbouwkundige visie, kader en beeldkwaliteitsplan woningbouw de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edenbouwkundige-visie-kader-en-beeldkwaliteitsplan-woningbouw-De-Wolfskamer/Amendement-A2-Stedenbouwkundige-visie-kader-en-beeldkwaliteitsplan-woningbouw-de-Wolfskam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Besluitblad + Amendement A2 (bij)sturing door raad op uitvoering Beleidsplan Bescherming &amp;amp; Opvang 2026 - 2033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Zienswijze-Startnotitie-Bescherming-Opvang-2026-2033/Besluitblad-Amendement-A2-bij-sturing-door-raad-op-uitvoering-Beleidsplan-Bescherming-Opvang-2026-203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Besluitblad + Amendement A1 Toekomstbestendig maken SRO Huizen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Amendement-A1-Toekomstbestendig-maken-SRO-Hui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53" meta:character-count="3024" meta:non-whitespace-character-count="2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