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5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amendement A2 Marktverordening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2-Marktverord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7 + amendement A1 Aanvulling marktverordening met politieke markt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1-Aanvulling-marktverordening-met-politieke-mark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8 en amendement A5 over Bijlage 06 Verordening precariobelasting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5-over-Bijlage-06-Verordening-precariobelas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8 en amendement A4 over beperken verhoging rioolheffing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4-over-beperken-verhoging-riool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7 en amendement A3 over structurele subsidie de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amendement-A3-over-structurele-subsidie-de-Smeder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Besluitblad 7 en (ingetrokken) amendement A2 over aanvulling voorziening onderhoud begraafplaatsen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ingetrokken-amendement-A2-over-aanvulling-voorziening-onderhoud-begraafplaats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Besluitblad 3 en amendement A1 over aanwijzing nieuwe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amendement-A1-over-aanwijzing-nieuwe-grote-projec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amendement A5 - schilderij de Huizer vrouwen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180,47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erinrichting-raadzaal/Besluitblad-amendement-A5-schilderij-de-Huizer-vrouw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amendement A4 - Havenbeeld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165,32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avenbeeld/Besluitblad-amendement-A4-Havenbeeld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+ amendement A3 - zienswijze beleidsplan Bescherming &amp;amp; Opvang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148,76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3-zienswijze-beleidsplan-Bescherming-Opvang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+ amendement A2 - Concept beleidsplan Bescherming en Opvang 2026-2033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2-Concept-beleidsplan-Bescherming-en-Opvang-2026-2033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+ amendement A1 - Ruimtelijk kader Kalmoes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Ruimtelijk-kader-Kalmoes/Besluitblad-amendement-A1-Ruimtelijk-kader-Kalmoes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12 en Amendement A6 Toekomstbestendige Tomingroep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264,10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Conceptbegroting-2026-en-conceptjaarstukken-2024-Werkvoorzieningsschap-Tomingroep/Besluitblad-12-en-Amendement-A6-Toekomstbestendige-Tomingroe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10 en Amendement A5 Bomenverordening door de ogen van een burger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5-Bomenverordening-door-de-ogen-van-een-burg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10 en Amendement A4 Bomenverordening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4-Bomenverordening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9 en Amendement A3 Gemeentelijke rolneming bij het uitwerken van de oprichting van een energie-entiteit voor het collectieve systeem De Wolfskamer  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11 en Amendement A2 Intensivering dagbesteding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2-Intensivering-dagbesteding-opvang-asielzoeker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11 en Amendement A1 Aanvullende voorwaarden voor asielopvang, waaronder permanent toezicht in wijk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242,03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1-Aanvullende-voorwaarden-voor-asielopvang-waaronder-permanent-toezicht-in-wij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Amendement A1 - bestemming rekeningoverschot 2024  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Voorjaarsnota-2025-waaronder-wensen-nieuw-beleid/Besluitblad-Amendement-A1-bestemming-rekeningoverschot-20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AANGEPAST Amendement A1 Woonconferentie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Woonconferentie/AANGEPAST-Amendement-A1-Woonconferen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(Aangepast) amendement A5 Doe mee aan energiebesparing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DoeMee-Rekenkameronderzoek-energiebesparingsplicht-bedrijven/Aangepast-amendement-A5-Doe-mee-aan-energiebespar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Amendement A2 SGP ontschotten budgetten speelruimte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A2-SGP-ontschotten-budgetten-speelruimt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Amendement A1 CDA Speel- Sport- en beweegnota Sport en Spel verbindt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CDA-Speel-Sport-en-beweegnota-Sport-en-Spel-verbind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Amendement A4 Sturen op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uren-op-Duurzaamheid/Amendement-A4-Sturen-op-duurzaamh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Amendement A3 Visie onderwijshuisvesting Het Kind Centraal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Visie-onderwijshuisvesting-Het-Kind-Centraal/Amendement-A3-Visie-onderwijshuisvesting-Het-Kind-Centr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Amendement A2 Stedenbouwkundige visie, kader en beeldkwaliteitsplan woningbouw de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edenbouwkundige-visie-kader-en-beeldkwaliteitsplan-woningbouw-De-Wolfskamer/Amendement-A2-Stedenbouwkundige-visie-kader-en-beeldkwaliteitsplan-woningbouw-de-Wolfskam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Besluitblad + Amendement A2 (bij)sturing door raad op uitvoering Beleidsplan Bescherming &amp;amp; Opvang 2026 - 2033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Zienswijze-Startnotitie-Bescherming-Opvang-2026-2033/Besluitblad-Amendement-A2-bij-sturing-door-raad-op-uitvoering-Beleidsplan-Bescherming-Opvang-2026-203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Besluitblad + Amendement A1 Toekomstbestendig maken SRO Huizen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Amendement-A1-Toekomstbestendig-maken-SRO-Huiz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53" meta:character-count="3024" meta:non-whitespace-character-count="27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1315213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1315213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