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5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amendement A2 Marktverordening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2-Marktverord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7 + amendement A1 Aanvulling marktverordening met politieke markt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1-Aanvulling-marktverordening-met-politieke-mark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8 en amendement A5 over Bijlage 06 Verordening precariobelasting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5-over-Bijlage-06-Verordening-precariobelas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8 en amendement A4 over beperken verhoging rioolheffing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4-over-beperken-verhoging-riool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7 en amendement A3 over structurele subsidie de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amendement-A3-over-structurele-subsidie-de-Smeder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Besluitblad 7 en (ingetrokken) amendement A2 over aanvulling voorziening onderhoud begraafplaatsen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ingetrokken-amendement-A2-over-aanvulling-voorziening-onderhoud-begraafplaats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Besluitblad 3 en amendement A1 over aanwijzing nieuwe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amendement-A1-over-aanwijzing-nieuwe-grote-projec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amendement A5 - schilderij de Huizer vrouwen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180,47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erinrichting-raadzaal/Besluitblad-amendement-A5-schilderij-de-Huizer-vrouw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amendement A4 - Havenbeeld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165,32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avenbeeld/Besluitblad-amendement-A4-Havenbeeld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+ amendement A3 - zienswijze beleidsplan Bescherming &amp;amp; Opvang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148,76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3-zienswijze-beleidsplan-Bescherming-Opvang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+ amendement A2 - Concept beleidsplan Bescherming en Opvang 2026-2033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2-Concept-beleidsplan-Bescherming-en-Opvang-2026-2033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+ amendement A1 - Ruimtelijk kader Kalmoes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Ruimtelijk-kader-Kalmoes/Besluitblad-amendement-A1-Ruimtelijk-kader-Kalmoes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12 en Amendement A6 Toekomstbestendige Tomingroep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264,10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Conceptbegroting-2026-en-conceptjaarstukken-2024-Werkvoorzieningsschap-Tomingroep/Besluitblad-12-en-Amendement-A6-Toekomstbestendige-Tomingroe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10 en Amendement A5 Bomenverordening door de ogen van een burger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5-Bomenverordening-door-de-ogen-van-een-burg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10 en Amendement A4 Bomenverordening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4-Bomenverordening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9 en Amendement A3 Gemeentelijke rolneming bij het uitwerken van de oprichting van een energie-entiteit voor het collectieve systeem De Wolfskamer  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11 en Amendement A2 Intensivering dagbesteding 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2-Intensivering-dagbesteding-opvang-asielzoeker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11 en Amendement A1 Aanvullende voorwaarden voor asielopvang, waaronder permanent toezicht in wijk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242,03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1-Aanvullende-voorwaarden-voor-asielopvang-waaronder-permanent-toezicht-in-wij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Amendement A1 - bestemming rekeningoverschot 2024  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Voorjaarsnota-2025-waaronder-wensen-nieuw-beleid/Besluitblad-Amendement-A1-bestemming-rekeningoverschot-20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AANGEPAST Amendement A1 Woonconferentie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Woonconferentie/AANGEPAST-Amendement-A1-Woonconferent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(Aangepast) amendement A5 Doe mee aan energiebesparing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DoeMee-Rekenkameronderzoek-energiebesparingsplicht-bedrijven/Aangepast-amendement-A5-Doe-mee-aan-energiebespar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Amendement A2 SGP ontschotten budgetten speelruimte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A2-SGP-ontschotten-budgetten-speelruimt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Amendement A1 CDA Speel- Sport- en beweegnota Sport en Spel verbindt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CDA-Speel-Sport-en-beweegnota-Sport-en-Spel-verbind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Amendement A4 Sturen op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uren-op-Duurzaamheid/Amendement-A4-Sturen-op-duurzaamh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Amendement A3 Visie onderwijshuisvesting Het Kind Centraal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Visie-onderwijshuisvesting-Het-Kind-Centraal/Amendement-A3-Visie-onderwijshuisvesting-Het-Kind-Centr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Amendement A2 Stedenbouwkundige visie, kader en beeldkwaliteitsplan woningbouw de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edenbouwkundige-visie-kader-en-beeldkwaliteitsplan-woningbouw-De-Wolfskamer/Amendement-A2-Stedenbouwkundige-visie-kader-en-beeldkwaliteitsplan-woningbouw-de-Wolfskam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Besluitblad + Amendement A2 (bij)sturing door raad op uitvoering Beleidsplan Bescherming &amp;amp; Opvang 2026 - 2033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Zienswijze-Startnotitie-Bescherming-Opvang-2026-2033/Besluitblad-Amendement-A2-bij-sturing-door-raad-op-uitvoering-Beleidsplan-Bescherming-Opvang-2026-203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Besluitblad + Amendement A1 Toekomstbestendig maken SRO Huizen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Amendement-A1-Toekomstbestendig-maken-SRO-Huiz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53" meta:character-count="3024" meta:non-whitespace-character-count="27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967865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967865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