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5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amendement A2 Marktverordening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2-Marktverord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7 + amendement A1 Aanvulling marktverordening met politieke markt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1-Aanvulling-marktverordening-met-politieke-mark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8 en amendement A5 over Bijlage 06 Verordening precariobelasting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5-over-Bijlage-06-Verordening-precariobelas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8 en amendement A4 over beperken verhoging rioolheffing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4-over-beperken-verhoging-riool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7 en amendement A3 over structurele subsidie de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amendement-A3-over-structurele-subsidie-de-Smeder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Besluitblad 7 en (ingetrokken) amendement A2 over aanvulling voorziening onderhoud begraafplaatsen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ingetrokken-amendement-A2-over-aanvulling-voorziening-onderhoud-begraafplaats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Besluitblad 3 en amendement A1 over aanwijzing nieuwe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amendement-A1-over-aanwijzing-nieuwe-grote-projec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amendement A5 - schilderij de Huizer vrouwen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180,47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erinrichting-raadzaal/Besluitblad-amendement-A5-schilderij-de-Huizer-vrouw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amendement A4 - Havenbeeld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165,32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avenbeeld/Besluitblad-amendement-A4-Havenbeeld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+ amendement A3 - zienswijze beleidsplan Bescherming &amp;amp; Opvang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148,76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3-zienswijze-beleidsplan-Bescherming-Opvang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+ amendement A2 - Concept beleidsplan Bescherming en Opvang 2026-2033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2-Concept-beleidsplan-Bescherming-en-Opvang-2026-2033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+ amendement A1 - Ruimtelijk kader Kalmoes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Ruimtelijk-kader-Kalmoes/Besluitblad-amendement-A1-Ruimtelijk-kader-Kalmoes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12 en Amendement A6 Toekomstbestendige Tomingroep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264,10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Conceptbegroting-2026-en-conceptjaarstukken-2024-Werkvoorzieningsschap-Tomingroep/Besluitblad-12-en-Amendement-A6-Toekomstbestendige-Tomingroe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10 en Amendement A5 Bomenverordening door de ogen van een burger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5-Bomenverordening-door-de-ogen-van-een-burg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10 en Amendement A4 Bomenverordening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4-Bomenverordening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9 en Amendement A3 Gemeentelijke rolneming bij het uitwerken van de oprichting van een energie-entiteit voor het collectieve systeem De Wolfskamer  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11 en Amendement A2 Intensivering dagbesteding 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2-Intensivering-dagbesteding-opvang-asielzoeker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11 en Amendement A1 Aanvullende voorwaarden voor asielopvang, waaronder permanent toezicht in wijk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242,03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1-Aanvullende-voorwaarden-voor-asielopvang-waaronder-permanent-toezicht-in-wij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Amendement A1 - bestemming rekeningoverschot 2024  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Voorjaarsnota-2025-waaronder-wensen-nieuw-beleid/Besluitblad-Amendement-A1-bestemming-rekeningoverschot-20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AANGEPAST Amendement A1 Woonconferentie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Woonconferentie/AANGEPAST-Amendement-A1-Woonconferent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(Aangepast) amendement A5 Doe mee aan energiebesparing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DoeMee-Rekenkameronderzoek-energiebesparingsplicht-bedrijven/Aangepast-amendement-A5-Doe-mee-aan-energiebespar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Amendement A2 SGP ontschotten budgetten speelruimte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A2-SGP-ontschotten-budgetten-speelruimt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Amendement A1 CDA Speel- Sport- en beweegnota Sport en Spel verbindt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CDA-Speel-Sport-en-beweegnota-Sport-en-Spel-verbind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Amendement A4 Sturen op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uren-op-Duurzaamheid/Amendement-A4-Sturen-op-duurzaamhe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Amendement A3 Visie onderwijshuisvesting Het Kind Centraal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Visie-onderwijshuisvesting-Het-Kind-Centraal/Amendement-A3-Visie-onderwijshuisvesting-Het-Kind-Centr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Amendement A2 Stedenbouwkundige visie, kader en beeldkwaliteitsplan woningbouw de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edenbouwkundige-visie-kader-en-beeldkwaliteitsplan-woningbouw-De-Wolfskamer/Amendement-A2-Stedenbouwkundige-visie-kader-en-beeldkwaliteitsplan-woningbouw-de-Wolfskam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Besluitblad + Amendement A2 (bij)sturing door raad op uitvoering Beleidsplan Bescherming &amp;amp; Opvang 2026 - 2033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Zienswijze-Startnotitie-Bescherming-Opvang-2026-2033/Besluitblad-Amendement-A2-bij-sturing-door-raad-op-uitvoering-Beleidsplan-Bescherming-Opvang-2026-203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Besluitblad + Amendement A1 Toekomstbestendig maken SRO Huizen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Amendement-A1-Toekomstbestendig-maken-SRO-Huiz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53" meta:character-count="3024" meta:non-whitespace-character-count="27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181152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181152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