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21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9/21-maart/19:30/Besluitenlijst-raad-21-3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12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12-03-2019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9/12-maart/19:30/Besluitenlijst-raad-12-3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44" meta:non-whitespace-character-count="2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