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9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19/09-mei/19:30/Besluitenlijst-raad-2019-05-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