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0-06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 juni 2020 (voortzetting van 28 mei)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6-Besluitenlijst-raad-2020-06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66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