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Besluitenlijst-raad-2020-07-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