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22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2/22-september/19:30/Besluitenlijst-raad-22-sept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6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