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3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2/03-november/16:00/Besluitenlijst-raad-3-nov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27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2/27-oktober/19:30/Besluitenlijst-raad-27-okto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51" meta:non-whitespace-character-count="2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