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15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2/15-december/19:30/Besluitenlijst-raad-15-dec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