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3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169,74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2/03-november/16:00/Besluitenlijst-raad-3-november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27 oktober 2022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156,47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2/27-oktober/19:30/Besluitenlijst-raad-27-oktober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51" meta:non-whitespace-character-count="2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694370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694370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