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09-maart/19:30/Besluitenlijst-raad-9-maar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