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13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3/13-april/19:30/Besluitenlijst-raad-13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