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15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5-februari/19:30/Besluitenlijst-raad-2024-02-15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6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