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8-november/19:30/Besluitenlijst-raad-18-nov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14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4-november/19:30/Besluitenlijst-raad-14-nov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7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07-november/16:00/Besluitenlijst-raad-7-novem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 26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4-november/19:30/Vaststelling-besluitenlijst-van-de-openbare-raadsvergadering-van-2024/Besluitenlijst-raad-26-september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3" meta:character-count="385" meta:non-whitespace-character-count="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