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22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179,33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Besluitenlijst-raad-22-me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extra raad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Vaststelling-besluitenlijst-van-de-openbare-raadsvergadering-van-6-mei-2025/Besluitenlijst-extra-raad-6-mei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43" meta:non-whitespace-character-count="2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1450653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1450653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