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8/13-december/19:30/Notulen-raad-13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