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12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197,69 KB</text:p>
          </table:table-cell>
          <table:table-cell table:style-name="Table3.A2" office:value-type="string">
            <text:p text:style-name="P22">
              <text:a xlink:type="simple" xlink:href="https://ris.gemeenteraadhuizen.nl//documenten/Notulen/A-4-Notulen-raad-2019-12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
              <text:s/>
              Commissie Sociaal Domein 26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184,80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20191126-Gemeente-Huizen-Commissie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openbare raadsvergadering van 13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78,48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van-de-openbare-raadsvergadering-van-13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54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