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Sociaal Domein 7 april 2020 (openbare deel)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Resume-SD-2020-04-07-openbare-de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